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742916" w:rsidRDefault="00846C30" w:rsidP="00846C3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6C30" w:rsidRPr="00742916" w:rsidRDefault="00846C30" w:rsidP="00846C3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742916" w:rsidRDefault="00846C30" w:rsidP="00824B42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 w:rsidR="00824B42">
              <w:rPr>
                <w:b/>
                <w:sz w:val="24"/>
                <w:szCs w:val="24"/>
              </w:rPr>
              <w:t>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914F35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926757" w:rsidRDefault="00846C30" w:rsidP="00B57EB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DF47EA" w:rsidRDefault="00846C30" w:rsidP="00B57EB8">
            <w:pPr>
              <w:rPr>
                <w:b/>
                <w:sz w:val="24"/>
                <w:szCs w:val="24"/>
              </w:rPr>
            </w:pPr>
            <w:r w:rsidRPr="00DF47EA">
              <w:rPr>
                <w:b/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DF47EA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dr Joanna Nowak,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3C29" w:rsidRPr="00CC7254" w:rsidRDefault="00D63C29" w:rsidP="00D63C2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Poznanie podstawowej wiedzy o rozwoju, przedmiocie, miejscu i zadaniach współczesnej pedagogiki.</w:t>
            </w:r>
          </w:p>
          <w:p w:rsidR="00D63C29" w:rsidRPr="00CC7254" w:rsidRDefault="00D63C29" w:rsidP="00D63C2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Zapoznanie studentów z historycznym rozwojem i ewolucją myśli pedagogicznej oraz koncepcji dotyczących wychowania w Polsce i na świecie.</w:t>
            </w:r>
          </w:p>
          <w:p w:rsidR="00D63C29" w:rsidRPr="00CC7254" w:rsidRDefault="00D63C29" w:rsidP="00D63C2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Poznanie i zrozumienie zadań uczestników procesu kształcenia i w organizacji i realizacji procesu.</w:t>
            </w:r>
          </w:p>
          <w:p w:rsidR="00D63C29" w:rsidRPr="00CC7254" w:rsidRDefault="00D63C29" w:rsidP="00D63C2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Rozwijanie umiejętności rozpoznawania społecznych przyczyn nieprawidłowości w rozwoju, zachowaniu i edukacji dziecka.</w:t>
            </w:r>
          </w:p>
          <w:p w:rsidR="00D63C29" w:rsidRPr="00CC7254" w:rsidRDefault="00D63C29" w:rsidP="00D63C2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Rozwijanie umiejętności analizowania, rozwiązywania i zapobiegania trudnościom wychowawczym i edukacyjnym.</w:t>
            </w:r>
          </w:p>
          <w:p w:rsidR="00D63C29" w:rsidRPr="00CC7254" w:rsidRDefault="00D63C29" w:rsidP="00D63C2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Kształtowanie refleksyjnej postawy wobec uwarunkowań twórczego profesjonalizmu w zawodzie nauczyciela.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Podstawy wiedzy o społeczeństwie oraz znajomość podstaw psychologii</w:t>
            </w:r>
            <w:r w:rsidR="000F41AA">
              <w:rPr>
                <w:sz w:val="24"/>
                <w:szCs w:val="24"/>
              </w:rPr>
              <w:t xml:space="preserve"> i dydaktyki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lastRenderedPageBreak/>
              <w:t xml:space="preserve">Wiedza </w:t>
            </w:r>
            <w:r w:rsidRPr="00CC7254">
              <w:rPr>
                <w:b w:val="0"/>
                <w:szCs w:val="24"/>
              </w:rPr>
              <w:t>(</w:t>
            </w:r>
            <w:r w:rsidRPr="00CC7254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68BB" w:rsidRPr="00CC7254" w:rsidRDefault="00C015EB" w:rsidP="00DF47E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Student </w:t>
            </w:r>
            <w:r w:rsidR="00D63C29" w:rsidRPr="00CC7254">
              <w:rPr>
                <w:sz w:val="24"/>
                <w:szCs w:val="24"/>
              </w:rPr>
              <w:t>posiada uporządkowaną wiedzę odnośni</w:t>
            </w:r>
            <w:r w:rsidR="00B768BB" w:rsidRPr="00CC7254">
              <w:rPr>
                <w:sz w:val="24"/>
                <w:szCs w:val="24"/>
              </w:rPr>
              <w:t>e głównych tendencji rozwojowych oraz aktualnych osiągnięć pedagogiki</w:t>
            </w:r>
            <w:r w:rsidR="00320C76">
              <w:rPr>
                <w:sz w:val="24"/>
                <w:szCs w:val="24"/>
              </w:rPr>
              <w:t>, oraz procesu kształcenia i wychowania.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B32774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rFonts w:eastAsia="Calibri"/>
                <w:sz w:val="24"/>
                <w:szCs w:val="24"/>
              </w:rPr>
              <w:t>K1P_</w:t>
            </w:r>
            <w:r w:rsidR="00D63C29" w:rsidRPr="00CC7254">
              <w:rPr>
                <w:sz w:val="24"/>
                <w:szCs w:val="24"/>
              </w:rPr>
              <w:t>W02</w:t>
            </w: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CC7254" w:rsidRDefault="00C015EB" w:rsidP="00DF47E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Student </w:t>
            </w:r>
            <w:r w:rsidR="00D63C29" w:rsidRPr="00CC7254">
              <w:rPr>
                <w:sz w:val="24"/>
                <w:szCs w:val="24"/>
              </w:rPr>
              <w:t xml:space="preserve">zna podstawową i specjalistyczną terminologię z zakresu </w:t>
            </w:r>
            <w:r w:rsidR="00B768BB" w:rsidRPr="00CC7254">
              <w:rPr>
                <w:sz w:val="24"/>
                <w:szCs w:val="24"/>
              </w:rPr>
              <w:t>pedagogiki</w:t>
            </w:r>
            <w:r w:rsidR="00D63C29" w:rsidRPr="00CC7254">
              <w:rPr>
                <w:sz w:val="24"/>
                <w:szCs w:val="24"/>
              </w:rPr>
              <w:t>, a także jej zastosowania praktyczne w kontekście działalności zawodowej</w:t>
            </w:r>
            <w:r w:rsidR="00E46BDC" w:rsidRPr="00CC72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32774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rFonts w:eastAsia="Calibri"/>
                <w:sz w:val="24"/>
                <w:szCs w:val="24"/>
              </w:rPr>
              <w:t>K1P_</w:t>
            </w:r>
            <w:r w:rsidR="00D63C29" w:rsidRPr="00CC7254">
              <w:rPr>
                <w:sz w:val="24"/>
                <w:szCs w:val="24"/>
              </w:rPr>
              <w:t>W04</w:t>
            </w: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CC7254" w:rsidRDefault="00C015EB" w:rsidP="00DF47E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Student m</w:t>
            </w:r>
            <w:r w:rsidR="00B768BB" w:rsidRPr="00CC7254">
              <w:rPr>
                <w:sz w:val="24"/>
                <w:szCs w:val="24"/>
              </w:rPr>
              <w:t>a uporządkowan</w:t>
            </w:r>
            <w:r w:rsidR="008E2847">
              <w:rPr>
                <w:sz w:val="24"/>
                <w:szCs w:val="24"/>
              </w:rPr>
              <w:t>ą</w:t>
            </w:r>
            <w:r w:rsidR="00B768BB" w:rsidRPr="00CC7254">
              <w:rPr>
                <w:sz w:val="24"/>
                <w:szCs w:val="24"/>
              </w:rPr>
              <w:t xml:space="preserve"> wiedzę na temat metodyki wykonywanych zadań pedagogicznych – norm, procedur i dobrych praktyk, stosowanych w wybranym obszarze nauczycielskiej działalności zawodowej</w:t>
            </w:r>
            <w:r w:rsidR="00E46BDC" w:rsidRPr="00CC725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32774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rFonts w:eastAsia="Calibri"/>
                <w:sz w:val="24"/>
                <w:szCs w:val="24"/>
              </w:rPr>
              <w:t>K1P_</w:t>
            </w:r>
            <w:r w:rsidR="00D63C29" w:rsidRPr="00CC7254">
              <w:rPr>
                <w:sz w:val="24"/>
                <w:szCs w:val="24"/>
              </w:rPr>
              <w:t>W08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Umiejętności </w:t>
            </w:r>
            <w:r w:rsidRPr="00CC7254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E46BDC" w:rsidRPr="00CC725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5EB" w:rsidRPr="00CC7254" w:rsidRDefault="00C015EB" w:rsidP="00DF47EA">
            <w:pPr>
              <w:rPr>
                <w:sz w:val="24"/>
                <w:szCs w:val="24"/>
              </w:rPr>
            </w:pPr>
            <w:r w:rsidRPr="00226C8F">
              <w:rPr>
                <w:sz w:val="24"/>
                <w:szCs w:val="24"/>
              </w:rPr>
              <w:t xml:space="preserve">Student posługuje się wiedzą z zakresu </w:t>
            </w:r>
            <w:r w:rsidR="00320C76" w:rsidRPr="00226C8F">
              <w:rPr>
                <w:sz w:val="24"/>
                <w:szCs w:val="24"/>
              </w:rPr>
              <w:t>pedagogiki</w:t>
            </w:r>
            <w:r w:rsidRPr="00226C8F">
              <w:rPr>
                <w:sz w:val="24"/>
                <w:szCs w:val="24"/>
              </w:rPr>
              <w:t xml:space="preserve"> w c</w:t>
            </w:r>
            <w:r w:rsidR="00320C76" w:rsidRPr="00226C8F">
              <w:rPr>
                <w:sz w:val="24"/>
                <w:szCs w:val="24"/>
              </w:rPr>
              <w:t>elu profesjonalnego analizowania</w:t>
            </w:r>
            <w:r w:rsidRPr="00226C8F">
              <w:rPr>
                <w:sz w:val="24"/>
                <w:szCs w:val="24"/>
              </w:rPr>
              <w:t xml:space="preserve"> sytuacji pedagogicznych oraz dobierania strategii realizowania działań edukacyjnych </w:t>
            </w:r>
            <w:r w:rsidR="00320C76" w:rsidRPr="00226C8F">
              <w:rPr>
                <w:sz w:val="24"/>
                <w:szCs w:val="24"/>
              </w:rPr>
              <w:t xml:space="preserve">i wychowawczych </w:t>
            </w:r>
            <w:r w:rsidRPr="00226C8F">
              <w:rPr>
                <w:sz w:val="24"/>
                <w:szCs w:val="24"/>
              </w:rPr>
              <w:t>z wykorzystaniem różnych kanałów i technik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4C3D" w:rsidRDefault="005B4C3D" w:rsidP="00D63C2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K1P_U04</w:t>
            </w:r>
          </w:p>
          <w:p w:rsidR="00D63C29" w:rsidRPr="00CC7254" w:rsidRDefault="00B32774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rFonts w:eastAsia="Calibri"/>
                <w:sz w:val="24"/>
                <w:szCs w:val="24"/>
              </w:rPr>
              <w:t>K1P_</w:t>
            </w:r>
            <w:r w:rsidR="00D63C29" w:rsidRPr="00CC7254">
              <w:rPr>
                <w:sz w:val="24"/>
                <w:szCs w:val="24"/>
              </w:rPr>
              <w:t>U08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E46BDC" w:rsidRPr="00CC725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1F16" w:rsidRPr="00CC7254" w:rsidRDefault="00B81F16" w:rsidP="00DF47E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Student</w:t>
            </w:r>
            <w:r w:rsidR="00D63C29" w:rsidRPr="00CC7254">
              <w:rPr>
                <w:sz w:val="24"/>
                <w:szCs w:val="24"/>
              </w:rPr>
              <w:t xml:space="preserve"> </w:t>
            </w:r>
            <w:r w:rsidR="00862E2D">
              <w:rPr>
                <w:sz w:val="24"/>
                <w:szCs w:val="24"/>
              </w:rPr>
              <w:t>rozumie rolę różnych środowisk wychowawczych w procesie dydaktyczno-wychowawczym</w:t>
            </w:r>
            <w:r w:rsidR="008E2847">
              <w:rPr>
                <w:sz w:val="24"/>
                <w:szCs w:val="24"/>
              </w:rPr>
              <w:t xml:space="preserve">; potrafi </w:t>
            </w:r>
            <w:r w:rsidR="00D63C29" w:rsidRPr="00CC7254">
              <w:rPr>
                <w:sz w:val="24"/>
                <w:szCs w:val="24"/>
              </w:rPr>
              <w:t xml:space="preserve">zbadać i określić potrzeby </w:t>
            </w:r>
            <w:r w:rsidRPr="00CC7254">
              <w:rPr>
                <w:sz w:val="24"/>
                <w:szCs w:val="24"/>
              </w:rPr>
              <w:t>edukacyjne uczniów.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32774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rFonts w:eastAsia="Calibri"/>
                <w:sz w:val="24"/>
                <w:szCs w:val="24"/>
              </w:rPr>
              <w:t>K1P_</w:t>
            </w:r>
            <w:r w:rsidR="00D63C29" w:rsidRPr="00CC7254">
              <w:rPr>
                <w:sz w:val="24"/>
                <w:szCs w:val="24"/>
              </w:rPr>
              <w:t>U13</w:t>
            </w: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E46BDC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320C76" w:rsidRDefault="00B81F16" w:rsidP="00DF47EA">
            <w:pPr>
              <w:rPr>
                <w:sz w:val="24"/>
                <w:szCs w:val="24"/>
                <w:highlight w:val="yellow"/>
              </w:rPr>
            </w:pPr>
            <w:r w:rsidRPr="00E80C05">
              <w:rPr>
                <w:sz w:val="24"/>
                <w:szCs w:val="24"/>
              </w:rPr>
              <w:t xml:space="preserve">Student </w:t>
            </w:r>
            <w:r w:rsidR="00D63C29" w:rsidRPr="00E80C05">
              <w:rPr>
                <w:sz w:val="24"/>
                <w:szCs w:val="24"/>
              </w:rPr>
              <w:t xml:space="preserve">stosuje wiedzę na temat </w:t>
            </w:r>
            <w:r w:rsidR="00E80C05" w:rsidRPr="00E80C05">
              <w:rPr>
                <w:sz w:val="24"/>
                <w:szCs w:val="24"/>
              </w:rPr>
              <w:t xml:space="preserve">różnych uwarunkowań </w:t>
            </w:r>
            <w:r w:rsidR="00226C8F" w:rsidRPr="00E80C05">
              <w:rPr>
                <w:sz w:val="24"/>
                <w:szCs w:val="24"/>
              </w:rPr>
              <w:t xml:space="preserve">funkcjonowania </w:t>
            </w:r>
            <w:r w:rsidR="00E80C05">
              <w:rPr>
                <w:sz w:val="24"/>
                <w:szCs w:val="24"/>
              </w:rPr>
              <w:t>ucznia w środowisku szkolno-wychowawczym</w:t>
            </w:r>
            <w:r w:rsidR="00E80C05" w:rsidRPr="00E80C05">
              <w:rPr>
                <w:sz w:val="24"/>
                <w:szCs w:val="24"/>
              </w:rPr>
              <w:t xml:space="preserve"> - </w:t>
            </w:r>
            <w:r w:rsidR="00D63C29" w:rsidRPr="00E80C05">
              <w:rPr>
                <w:sz w:val="24"/>
                <w:szCs w:val="24"/>
              </w:rPr>
              <w:t xml:space="preserve">potrafi ocenić, wybrać i zastosować właściwe normy i procedury </w:t>
            </w:r>
            <w:r w:rsidR="00E80C05" w:rsidRPr="00E80C05">
              <w:rPr>
                <w:sz w:val="24"/>
                <w:szCs w:val="24"/>
              </w:rPr>
              <w:t xml:space="preserve"> </w:t>
            </w:r>
            <w:r w:rsidR="00E80C05">
              <w:rPr>
                <w:sz w:val="24"/>
                <w:szCs w:val="24"/>
              </w:rPr>
              <w:t>postępowania</w:t>
            </w:r>
            <w:r w:rsidR="00E80C05" w:rsidRPr="00E80C0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32774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rFonts w:eastAsia="Calibri"/>
                <w:sz w:val="24"/>
                <w:szCs w:val="24"/>
              </w:rPr>
              <w:t>K1P_</w:t>
            </w:r>
            <w:r w:rsidR="00B768BB" w:rsidRPr="00CC7254">
              <w:rPr>
                <w:sz w:val="24"/>
                <w:szCs w:val="24"/>
              </w:rPr>
              <w:t>U14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E46BDC" w:rsidRPr="00CC725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320C76" w:rsidRDefault="00B81F16" w:rsidP="00DF47EA">
            <w:pPr>
              <w:rPr>
                <w:bCs/>
                <w:sz w:val="24"/>
                <w:szCs w:val="24"/>
                <w:highlight w:val="yellow"/>
              </w:rPr>
            </w:pPr>
            <w:r w:rsidRPr="008F7095">
              <w:rPr>
                <w:sz w:val="24"/>
                <w:szCs w:val="24"/>
              </w:rPr>
              <w:t xml:space="preserve">Student </w:t>
            </w:r>
            <w:r w:rsidR="00B768BB" w:rsidRPr="008F7095">
              <w:rPr>
                <w:sz w:val="24"/>
                <w:szCs w:val="24"/>
              </w:rPr>
              <w:t>identyfikuje oraz</w:t>
            </w:r>
            <w:r w:rsidR="008F7095" w:rsidRPr="008F7095">
              <w:rPr>
                <w:sz w:val="24"/>
                <w:szCs w:val="24"/>
              </w:rPr>
              <w:t>,</w:t>
            </w:r>
            <w:r w:rsidR="00B768BB" w:rsidRPr="008F7095">
              <w:rPr>
                <w:sz w:val="24"/>
                <w:szCs w:val="24"/>
              </w:rPr>
              <w:t xml:space="preserve"> </w:t>
            </w:r>
            <w:r w:rsidRPr="008F7095">
              <w:rPr>
                <w:sz w:val="24"/>
                <w:szCs w:val="24"/>
              </w:rPr>
              <w:t>we współpracy z innymi uczestnikami procesu edukacyjnego,</w:t>
            </w:r>
            <w:r w:rsidR="00B768BB" w:rsidRPr="008F7095">
              <w:rPr>
                <w:sz w:val="24"/>
                <w:szCs w:val="24"/>
              </w:rPr>
              <w:t xml:space="preserve"> </w:t>
            </w:r>
            <w:r w:rsidR="008F7095" w:rsidRPr="008F7095">
              <w:rPr>
                <w:sz w:val="24"/>
                <w:szCs w:val="24"/>
              </w:rPr>
              <w:t xml:space="preserve">potrafi </w:t>
            </w:r>
            <w:r w:rsidR="00B768BB" w:rsidRPr="008F7095">
              <w:rPr>
                <w:sz w:val="24"/>
                <w:szCs w:val="24"/>
              </w:rPr>
              <w:t>znajd</w:t>
            </w:r>
            <w:r w:rsidR="008F7095" w:rsidRPr="008F7095">
              <w:rPr>
                <w:sz w:val="24"/>
                <w:szCs w:val="24"/>
              </w:rPr>
              <w:t>ować</w:t>
            </w:r>
            <w:r w:rsidR="00B768BB" w:rsidRPr="008F7095">
              <w:rPr>
                <w:sz w:val="24"/>
                <w:szCs w:val="24"/>
              </w:rPr>
              <w:t xml:space="preserve"> rozwiązania problemów </w:t>
            </w:r>
            <w:r w:rsidR="008F7095">
              <w:rPr>
                <w:sz w:val="24"/>
                <w:szCs w:val="24"/>
              </w:rPr>
              <w:t>związanych z dyscypliną</w:t>
            </w:r>
            <w:r w:rsidR="008F7095" w:rsidRPr="008F7095">
              <w:rPr>
                <w:sz w:val="24"/>
                <w:szCs w:val="24"/>
              </w:rPr>
              <w:t xml:space="preserve"> i </w:t>
            </w:r>
            <w:r w:rsidR="008F7095">
              <w:rPr>
                <w:sz w:val="24"/>
                <w:szCs w:val="24"/>
              </w:rPr>
              <w:t>indywidualnymi lub specyficznymi</w:t>
            </w:r>
            <w:r w:rsidR="008F7095" w:rsidRPr="008F7095">
              <w:rPr>
                <w:sz w:val="24"/>
                <w:szCs w:val="24"/>
              </w:rPr>
              <w:t xml:space="preserve"> potrzeb</w:t>
            </w:r>
            <w:r w:rsidR="008F7095">
              <w:rPr>
                <w:sz w:val="24"/>
                <w:szCs w:val="24"/>
              </w:rPr>
              <w:t>ami</w:t>
            </w:r>
            <w:r w:rsidR="008F7095" w:rsidRPr="008F7095">
              <w:rPr>
                <w:sz w:val="24"/>
                <w:szCs w:val="24"/>
              </w:rPr>
              <w:t xml:space="preserve"> edukacyjny</w:t>
            </w:r>
            <w:r w:rsidR="008F7095">
              <w:rPr>
                <w:sz w:val="24"/>
                <w:szCs w:val="24"/>
              </w:rPr>
              <w:t>mi</w:t>
            </w:r>
            <w:r w:rsidR="00DE5BA0">
              <w:rPr>
                <w:sz w:val="24"/>
                <w:szCs w:val="24"/>
              </w:rPr>
              <w:t xml:space="preserve"> uczniów</w:t>
            </w:r>
            <w:r w:rsidR="008F7095" w:rsidRPr="008F709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32774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rFonts w:eastAsia="Calibri"/>
                <w:sz w:val="24"/>
                <w:szCs w:val="24"/>
              </w:rPr>
              <w:t>K1P_</w:t>
            </w:r>
            <w:r w:rsidR="00B768BB" w:rsidRPr="00CC7254">
              <w:rPr>
                <w:sz w:val="24"/>
                <w:szCs w:val="24"/>
              </w:rPr>
              <w:t>K05</w:t>
            </w:r>
          </w:p>
        </w:tc>
      </w:tr>
      <w:tr w:rsidR="00D63C29" w:rsidRPr="00CC7254" w:rsidTr="00717516">
        <w:trPr>
          <w:cantSplit/>
          <w:trHeight w:val="366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E46BDC" w:rsidRPr="00CC7254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320C76" w:rsidRDefault="00B81F16" w:rsidP="00DF47EA">
            <w:pPr>
              <w:rPr>
                <w:sz w:val="24"/>
                <w:szCs w:val="24"/>
                <w:highlight w:val="yellow"/>
              </w:rPr>
            </w:pPr>
            <w:r w:rsidRPr="00253556">
              <w:rPr>
                <w:sz w:val="24"/>
                <w:szCs w:val="24"/>
              </w:rPr>
              <w:t xml:space="preserve">Student </w:t>
            </w:r>
            <w:r w:rsidR="00B768BB" w:rsidRPr="00253556">
              <w:rPr>
                <w:sz w:val="24"/>
                <w:szCs w:val="24"/>
              </w:rPr>
              <w:t xml:space="preserve">formułuje i analizuje dylematy etyczne związane z </w:t>
            </w:r>
            <w:r w:rsidR="00B32774" w:rsidRPr="00253556">
              <w:rPr>
                <w:sz w:val="24"/>
                <w:szCs w:val="24"/>
              </w:rPr>
              <w:t>o</w:t>
            </w:r>
            <w:r w:rsidR="00253556">
              <w:rPr>
                <w:sz w:val="24"/>
                <w:szCs w:val="24"/>
              </w:rPr>
              <w:t>dpowiedzialnym podejściem do kształcenia i wychowania</w:t>
            </w:r>
            <w:r w:rsidR="00CC7254" w:rsidRPr="0025355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B32774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rFonts w:eastAsia="Calibri"/>
                <w:sz w:val="24"/>
                <w:szCs w:val="24"/>
              </w:rPr>
              <w:t>K1P_</w:t>
            </w:r>
            <w:r w:rsidR="00B768BB" w:rsidRPr="00CC7254">
              <w:rPr>
                <w:sz w:val="24"/>
                <w:szCs w:val="24"/>
              </w:rPr>
              <w:t>K06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pStyle w:val="Akapitzlist1"/>
              <w:snapToGrid w:val="0"/>
              <w:rPr>
                <w:bCs/>
              </w:rPr>
            </w:pPr>
          </w:p>
          <w:p w:rsidR="00B81F16" w:rsidRPr="004B496F" w:rsidRDefault="00B81F16" w:rsidP="004B496F">
            <w:pPr>
              <w:pStyle w:val="Akapitzlist"/>
              <w:numPr>
                <w:ilvl w:val="0"/>
                <w:numId w:val="31"/>
              </w:numPr>
              <w:rPr>
                <w:b/>
                <w:sz w:val="24"/>
                <w:szCs w:val="24"/>
              </w:rPr>
            </w:pPr>
            <w:r w:rsidRPr="004B496F">
              <w:rPr>
                <w:b/>
                <w:sz w:val="24"/>
                <w:szCs w:val="24"/>
              </w:rPr>
              <w:t>Miejsce pedagogiki w systemie nauk</w:t>
            </w:r>
          </w:p>
          <w:p w:rsidR="00B81F16" w:rsidRPr="004B496F" w:rsidRDefault="00B81F16" w:rsidP="004B496F">
            <w:pPr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Przedmiot, funkcje, zadania </w:t>
            </w:r>
            <w:r w:rsidR="004B496F" w:rsidRPr="004B496F">
              <w:rPr>
                <w:sz w:val="24"/>
                <w:szCs w:val="24"/>
              </w:rPr>
              <w:t>pedagogiki</w:t>
            </w:r>
          </w:p>
          <w:p w:rsidR="004B496F" w:rsidRPr="004B496F" w:rsidRDefault="00B81F16" w:rsidP="004B496F">
            <w:pPr>
              <w:pStyle w:val="Akapitzlist"/>
              <w:numPr>
                <w:ilvl w:val="0"/>
                <w:numId w:val="32"/>
              </w:numPr>
              <w:rPr>
                <w:rStyle w:val="wrtext"/>
                <w:b/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Metody</w:t>
            </w:r>
            <w:r w:rsidR="004B496F" w:rsidRPr="004B496F">
              <w:rPr>
                <w:rStyle w:val="wrtext"/>
                <w:sz w:val="24"/>
                <w:szCs w:val="24"/>
              </w:rPr>
              <w:t xml:space="preserve"> badań pedagogiki (praktyki edukacyjnej),</w:t>
            </w:r>
          </w:p>
          <w:p w:rsidR="004B496F" w:rsidRPr="004B496F" w:rsidRDefault="004B496F" w:rsidP="004B496F">
            <w:pPr>
              <w:pStyle w:val="Akapitzlist"/>
              <w:numPr>
                <w:ilvl w:val="0"/>
                <w:numId w:val="32"/>
              </w:numPr>
              <w:rPr>
                <w:rStyle w:val="wrtext"/>
                <w:b/>
                <w:sz w:val="24"/>
                <w:szCs w:val="24"/>
              </w:rPr>
            </w:pPr>
            <w:r w:rsidRPr="004B496F">
              <w:rPr>
                <w:rStyle w:val="wrtext"/>
                <w:sz w:val="24"/>
                <w:szCs w:val="24"/>
              </w:rPr>
              <w:t xml:space="preserve"> Subdyscypliny pedagogiczne</w:t>
            </w:r>
          </w:p>
          <w:p w:rsidR="00B81F16" w:rsidRPr="00CC7254" w:rsidRDefault="00B81F16" w:rsidP="004B496F">
            <w:pPr>
              <w:pStyle w:val="Akapitzlist"/>
              <w:numPr>
                <w:ilvl w:val="0"/>
                <w:numId w:val="31"/>
              </w:num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 Wychowanie i edukacja szkolna – wzorce z tradycji, teraźniejszość i przyszłość</w:t>
            </w:r>
          </w:p>
          <w:p w:rsidR="00B81F16" w:rsidRPr="00CC7254" w:rsidRDefault="00B81F16" w:rsidP="000A7445">
            <w:pPr>
              <w:pStyle w:val="Akapitzlist"/>
              <w:numPr>
                <w:ilvl w:val="1"/>
                <w:numId w:val="7"/>
              </w:num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Nurty, kierunki i orientacje pedagogiczne</w:t>
            </w:r>
          </w:p>
          <w:p w:rsidR="00B81F16" w:rsidRPr="00CC7254" w:rsidRDefault="00B81F16" w:rsidP="000A7445">
            <w:pPr>
              <w:pStyle w:val="Akapitzlist"/>
              <w:numPr>
                <w:ilvl w:val="1"/>
                <w:numId w:val="7"/>
              </w:num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Edukacja wobec wyzwań cywilizacji</w:t>
            </w:r>
          </w:p>
          <w:p w:rsidR="00B81F16" w:rsidRPr="00CC7254" w:rsidRDefault="00B81F16" w:rsidP="00B81F16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III. Uczeń jako podmiot kształcenia i wychowania</w:t>
            </w:r>
          </w:p>
          <w:p w:rsidR="00B81F16" w:rsidRPr="00CC7254" w:rsidRDefault="00B81F16" w:rsidP="000A7445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Uczniowie w środowisku szkolnym i pozaszkolnym – różne uwarunkowania rozwojowe i społeczne</w:t>
            </w:r>
          </w:p>
          <w:p w:rsidR="00862E2D" w:rsidRDefault="00B81F16" w:rsidP="00862E2D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Klasa szkolna jako grupa szkolna</w:t>
            </w:r>
          </w:p>
          <w:p w:rsidR="00AB448A" w:rsidRPr="00862E2D" w:rsidRDefault="00AB448A" w:rsidP="00862E2D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Prawa dziecka</w:t>
            </w:r>
          </w:p>
          <w:p w:rsidR="00B81F16" w:rsidRPr="00CC7254" w:rsidRDefault="00B81F16" w:rsidP="00B81F16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IV. Nauczyciel jako osoba wspierająca rozwój ucznia</w:t>
            </w:r>
          </w:p>
          <w:p w:rsidR="00B81F16" w:rsidRPr="004B496F" w:rsidRDefault="00B81F16" w:rsidP="000A7445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Osobliwości zawodu i osobowości nauczyciela</w:t>
            </w:r>
          </w:p>
          <w:p w:rsidR="00B81F16" w:rsidRPr="004B496F" w:rsidRDefault="00B81F16" w:rsidP="000A7445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Kwalifikacje a kompetencje zawodowe</w:t>
            </w:r>
          </w:p>
          <w:p w:rsidR="00B81F16" w:rsidRDefault="004B496F" w:rsidP="000A7445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B496F">
              <w:rPr>
                <w:rStyle w:val="wrtext"/>
                <w:sz w:val="24"/>
                <w:szCs w:val="24"/>
              </w:rPr>
              <w:t>Etyczne postawy nauczyciela</w:t>
            </w:r>
            <w:r w:rsidR="00B81F16" w:rsidRPr="004B496F">
              <w:rPr>
                <w:sz w:val="24"/>
                <w:szCs w:val="24"/>
              </w:rPr>
              <w:t xml:space="preserve"> </w:t>
            </w:r>
          </w:p>
          <w:p w:rsidR="000F41AA" w:rsidRPr="004B496F" w:rsidRDefault="000F41AA" w:rsidP="000F41AA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Ścieżki awansu zawodowego</w:t>
            </w:r>
          </w:p>
          <w:p w:rsidR="00AB448A" w:rsidRDefault="00862E2D" w:rsidP="00AB448A">
            <w:pPr>
              <w:pStyle w:val="Nagwek1"/>
            </w:pPr>
            <w:r w:rsidRPr="00862E2D">
              <w:rPr>
                <w:szCs w:val="24"/>
              </w:rPr>
              <w:lastRenderedPageBreak/>
              <w:t xml:space="preserve">V. </w:t>
            </w:r>
            <w:r w:rsidR="005C43B7" w:rsidRPr="00862E2D">
              <w:rPr>
                <w:szCs w:val="24"/>
              </w:rPr>
              <w:t>Rodzina j</w:t>
            </w:r>
            <w:r w:rsidRPr="00862E2D">
              <w:rPr>
                <w:szCs w:val="24"/>
              </w:rPr>
              <w:t>a</w:t>
            </w:r>
            <w:r w:rsidR="005C43B7" w:rsidRPr="00862E2D">
              <w:rPr>
                <w:szCs w:val="24"/>
              </w:rPr>
              <w:t>k</w:t>
            </w:r>
            <w:r w:rsidRPr="00862E2D">
              <w:rPr>
                <w:szCs w:val="24"/>
              </w:rPr>
              <w:t>o środowisko wychowawcze</w:t>
            </w:r>
            <w:r w:rsidR="00AB448A" w:rsidRPr="005C43B7">
              <w:t xml:space="preserve"> </w:t>
            </w:r>
          </w:p>
          <w:p w:rsidR="00AB448A" w:rsidRPr="00AB448A" w:rsidRDefault="00AB448A" w:rsidP="00AB448A">
            <w:pPr>
              <w:pStyle w:val="Nagwek1"/>
              <w:numPr>
                <w:ilvl w:val="0"/>
                <w:numId w:val="24"/>
              </w:numPr>
              <w:rPr>
                <w:b w:val="0"/>
              </w:rPr>
            </w:pPr>
            <w:r w:rsidRPr="00AB448A">
              <w:rPr>
                <w:b w:val="0"/>
              </w:rPr>
              <w:t xml:space="preserve">Zasady i formy współpracy z rodzicami uczniów </w:t>
            </w:r>
          </w:p>
          <w:p w:rsidR="00846C30" w:rsidRPr="00CC7254" w:rsidRDefault="00846C30" w:rsidP="00B57EB8">
            <w:pPr>
              <w:pStyle w:val="Akapitzlist1"/>
              <w:snapToGrid w:val="0"/>
              <w:rPr>
                <w:bCs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0A7445" w:rsidRPr="00CC7254" w:rsidRDefault="000A7445" w:rsidP="000A7445">
            <w:pPr>
              <w:pStyle w:val="Nagwek4"/>
              <w:keepLines w:val="0"/>
              <w:numPr>
                <w:ilvl w:val="0"/>
                <w:numId w:val="4"/>
              </w:numPr>
              <w:spacing w:before="0"/>
              <w:ind w:left="284" w:hanging="28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Pedagogika jako nauka</w:t>
            </w:r>
          </w:p>
          <w:p w:rsidR="000A7445" w:rsidRPr="00CC7254" w:rsidRDefault="000A7445" w:rsidP="000A7445">
            <w:pPr>
              <w:pStyle w:val="Nagwek4"/>
              <w:keepLines w:val="0"/>
              <w:numPr>
                <w:ilvl w:val="0"/>
                <w:numId w:val="12"/>
              </w:numPr>
              <w:spacing w:before="0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Wychowanie, nauczanie, uczenie się, kształcenie, samowychowanie, samokształcenie, samodoskonalenie jako modele współczesnego nauczyciela, ucznia, studenta</w:t>
            </w:r>
          </w:p>
          <w:p w:rsidR="000A7445" w:rsidRPr="00CC7254" w:rsidRDefault="000A7445" w:rsidP="000A7445">
            <w:pPr>
              <w:pStyle w:val="Nagwek4"/>
              <w:keepLines w:val="0"/>
              <w:numPr>
                <w:ilvl w:val="0"/>
                <w:numId w:val="12"/>
              </w:numPr>
              <w:spacing w:before="0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Zastosowanie wybranych metod badań pedagogicznych w pracy nauczyciela – wychowawcy.</w:t>
            </w:r>
          </w:p>
          <w:p w:rsidR="000A7445" w:rsidRPr="00CC7254" w:rsidRDefault="000A7445" w:rsidP="000A7445">
            <w:pPr>
              <w:pStyle w:val="Nagwek4"/>
              <w:keepLines w:val="0"/>
              <w:numPr>
                <w:ilvl w:val="0"/>
                <w:numId w:val="4"/>
              </w:numPr>
              <w:spacing w:before="0"/>
              <w:ind w:left="284" w:hanging="28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Wychowanie i edukacja szkolna – wzorce z tradycji, teraźniejszość i przyszłość</w:t>
            </w:r>
          </w:p>
          <w:p w:rsidR="000A7445" w:rsidRPr="00CC7254" w:rsidRDefault="000A7445" w:rsidP="00E3034E">
            <w:pPr>
              <w:pStyle w:val="Nagwek4"/>
              <w:keepLines w:val="0"/>
              <w:numPr>
                <w:ilvl w:val="0"/>
                <w:numId w:val="22"/>
              </w:numPr>
              <w:spacing w:before="0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Przegląd wybranych wzorców i teorii pedagogicznych w kontekście refleksyjnego i twórczego budowania własnych koncepcji i rozwiązań pedagogicznych.</w:t>
            </w:r>
          </w:p>
          <w:p w:rsidR="000A7445" w:rsidRPr="00CC7254" w:rsidRDefault="000A7445" w:rsidP="00E3034E">
            <w:pPr>
              <w:pStyle w:val="Nagwek4"/>
              <w:keepLines w:val="0"/>
              <w:numPr>
                <w:ilvl w:val="0"/>
                <w:numId w:val="22"/>
              </w:numPr>
              <w:spacing w:before="0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Funkcje i cele edukacji szkolnej i pozaszkolnej w wymiarze polskim i międzynarodowym, z uwzględnieniem uwarunkowań geopolitycznych (systemy oświatowe).</w:t>
            </w:r>
          </w:p>
          <w:p w:rsidR="000A7445" w:rsidRPr="00CC7254" w:rsidRDefault="000A7445" w:rsidP="00E3034E">
            <w:pPr>
              <w:pStyle w:val="Nagwek4"/>
              <w:keepLines w:val="0"/>
              <w:numPr>
                <w:ilvl w:val="0"/>
                <w:numId w:val="22"/>
              </w:numPr>
              <w:spacing w:before="0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Program ukryty a cele wychowania</w:t>
            </w:r>
          </w:p>
          <w:p w:rsidR="004B496F" w:rsidRPr="004B496F" w:rsidRDefault="000A7445" w:rsidP="004B496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B496F">
              <w:rPr>
                <w:b/>
                <w:sz w:val="24"/>
                <w:szCs w:val="24"/>
              </w:rPr>
              <w:t>Uczeń jako podmiot kształcenia i wychowania.</w:t>
            </w:r>
          </w:p>
          <w:p w:rsidR="004B496F" w:rsidRPr="00AB448A" w:rsidRDefault="004B496F" w:rsidP="004B496F">
            <w:pPr>
              <w:pStyle w:val="Akapitzlist"/>
              <w:numPr>
                <w:ilvl w:val="0"/>
                <w:numId w:val="33"/>
              </w:numPr>
            </w:pPr>
            <w:r w:rsidRPr="004B496F">
              <w:rPr>
                <w:sz w:val="24"/>
                <w:szCs w:val="24"/>
              </w:rPr>
              <w:t>Prawa dziecka</w:t>
            </w:r>
          </w:p>
          <w:p w:rsidR="00AB448A" w:rsidRPr="00AB448A" w:rsidRDefault="00AB448A" w:rsidP="004B496F">
            <w:pPr>
              <w:pStyle w:val="Akapitzlist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AB448A">
              <w:rPr>
                <w:sz w:val="24"/>
                <w:szCs w:val="24"/>
              </w:rPr>
              <w:t>Pozycja ucznia w klasie i w środowisku rówieśniczym</w:t>
            </w:r>
          </w:p>
          <w:p w:rsidR="000A7445" w:rsidRPr="00AB448A" w:rsidRDefault="000A7445" w:rsidP="004B496F">
            <w:pPr>
              <w:pStyle w:val="Nagwek4"/>
              <w:keepLines w:val="0"/>
              <w:numPr>
                <w:ilvl w:val="0"/>
                <w:numId w:val="33"/>
              </w:numPr>
              <w:spacing w:before="0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AB448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Rozpoznawanie i uwzględnienie specyficznych potrzeb edukacyjnych uczniów – indywidualizacja kształcenia i wychowania.</w:t>
            </w:r>
          </w:p>
          <w:p w:rsidR="000A7445" w:rsidRPr="00AB448A" w:rsidRDefault="000A7445" w:rsidP="004B496F">
            <w:pPr>
              <w:pStyle w:val="Nagwek4"/>
              <w:keepLines w:val="0"/>
              <w:numPr>
                <w:ilvl w:val="0"/>
                <w:numId w:val="33"/>
              </w:numPr>
              <w:spacing w:before="0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AB448A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Strategie obronne uczniów.</w:t>
            </w:r>
          </w:p>
          <w:p w:rsidR="000A7445" w:rsidRPr="00CC7254" w:rsidRDefault="000A7445" w:rsidP="000A7445">
            <w:pPr>
              <w:pStyle w:val="Nagwek4"/>
              <w:keepLines w:val="0"/>
              <w:numPr>
                <w:ilvl w:val="0"/>
                <w:numId w:val="4"/>
              </w:numPr>
              <w:spacing w:before="0"/>
              <w:ind w:left="284" w:hanging="28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Nauczyciel jako osoba wspierająca rozwój ucznia.</w:t>
            </w:r>
          </w:p>
          <w:p w:rsidR="000A7445" w:rsidRPr="00CC7254" w:rsidRDefault="000A7445" w:rsidP="00E3034E">
            <w:pPr>
              <w:pStyle w:val="Nagwek4"/>
              <w:keepLines w:val="0"/>
              <w:numPr>
                <w:ilvl w:val="0"/>
                <w:numId w:val="21"/>
              </w:numPr>
              <w:spacing w:before="0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Umiejętności interpersonalne a rola zawodowa nauczyciela</w:t>
            </w:r>
          </w:p>
          <w:p w:rsidR="000A7445" w:rsidRPr="00CC7254" w:rsidRDefault="000A7445" w:rsidP="00E3034E">
            <w:pPr>
              <w:pStyle w:val="Nagwek4"/>
              <w:keepLines w:val="0"/>
              <w:numPr>
                <w:ilvl w:val="0"/>
                <w:numId w:val="21"/>
              </w:numPr>
              <w:spacing w:before="0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Style kierowania wychowawczego oraz ład i dyscyplina w szkole i klasie</w:t>
            </w:r>
          </w:p>
          <w:p w:rsidR="004315A1" w:rsidRPr="00605578" w:rsidRDefault="000A7445" w:rsidP="004315A1">
            <w:pPr>
              <w:pStyle w:val="Nagwek4"/>
              <w:keepLines w:val="0"/>
              <w:numPr>
                <w:ilvl w:val="0"/>
                <w:numId w:val="21"/>
              </w:numPr>
              <w:spacing w:before="0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CC7254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Stres i wypalenie zawodowe.</w:t>
            </w:r>
          </w:p>
          <w:p w:rsidR="00AB448A" w:rsidRDefault="00AB448A" w:rsidP="00AB448A">
            <w:pPr>
              <w:pStyle w:val="Nagwek1"/>
            </w:pPr>
            <w:r w:rsidRPr="00862E2D">
              <w:rPr>
                <w:szCs w:val="24"/>
              </w:rPr>
              <w:t>V. Rodzina jako środowisko wychowawcze</w:t>
            </w:r>
            <w:r w:rsidRPr="005C43B7">
              <w:t xml:space="preserve"> </w:t>
            </w:r>
          </w:p>
          <w:p w:rsidR="00846C30" w:rsidRPr="00CC7254" w:rsidRDefault="00E2104A" w:rsidP="00E2104A">
            <w:pPr>
              <w:pStyle w:val="Nagwek1"/>
              <w:numPr>
                <w:ilvl w:val="0"/>
                <w:numId w:val="27"/>
              </w:numPr>
              <w:rPr>
                <w:szCs w:val="24"/>
              </w:rPr>
            </w:pPr>
            <w:r>
              <w:rPr>
                <w:b w:val="0"/>
              </w:rPr>
              <w:t>Poznawanie środowiska rodzinnego ucznia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5B4C3D" w:rsidRDefault="00846C30" w:rsidP="00B57EB8">
            <w:pPr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3034E" w:rsidRPr="004B496F" w:rsidRDefault="00E3034E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Hamer H., Klucz do efektywności nauczania Warszawa 2010.</w:t>
            </w:r>
          </w:p>
          <w:p w:rsidR="00605578" w:rsidRPr="004B496F" w:rsidRDefault="00E2104A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Janowsk</w:t>
            </w:r>
            <w:r w:rsidR="00605578" w:rsidRPr="004B496F">
              <w:rPr>
                <w:sz w:val="24"/>
                <w:szCs w:val="24"/>
              </w:rPr>
              <w:t>i</w:t>
            </w:r>
            <w:r w:rsidRPr="004B496F">
              <w:rPr>
                <w:sz w:val="24"/>
                <w:szCs w:val="24"/>
              </w:rPr>
              <w:t xml:space="preserve"> A.,, Uczeń w teatrze życia szkolnego, Warszawa 1998</w:t>
            </w:r>
          </w:p>
          <w:p w:rsidR="00605578" w:rsidRPr="004B496F" w:rsidRDefault="00605578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Janowski A., Poznawanie uczniów, Warszawa 1985</w:t>
            </w:r>
          </w:p>
          <w:p w:rsidR="00E2104A" w:rsidRPr="004B496F" w:rsidRDefault="00E2104A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Kawecki I., Wprowadzenie do wiedzy o nauczycielu i szkole, Kraków 2003</w:t>
            </w:r>
          </w:p>
          <w:p w:rsidR="00E2104A" w:rsidRPr="004B496F" w:rsidRDefault="00E2104A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Konarzewski K.,(red.), Sztuka nauczania, T.II; Szkoła, Warszawa 1992</w:t>
            </w:r>
          </w:p>
          <w:p w:rsidR="00E2104A" w:rsidRPr="004B496F" w:rsidRDefault="00E2104A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Kruszewski K., (red.), Sztuka nauczania, T.I; Czynności nauczyciela, Warszawa 1992</w:t>
            </w:r>
          </w:p>
          <w:p w:rsidR="00E3034E" w:rsidRPr="004B496F" w:rsidRDefault="00E3034E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Kwieciński Z., Śliwerski B.(red.) Pedagogika. Podręcznik akademicki t. I,II Warszawa 2006.</w:t>
            </w:r>
          </w:p>
          <w:p w:rsidR="00E3034E" w:rsidRPr="004B496F" w:rsidRDefault="00E3034E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lastRenderedPageBreak/>
              <w:t>Śliwerski B., Współczesne teorie i nurty wychowania Kraków 2004</w:t>
            </w:r>
          </w:p>
          <w:p w:rsidR="00E3034E" w:rsidRPr="004B496F" w:rsidRDefault="00E3034E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Śliwerski B. (red.), Pedagogika t. I, Gdańsk 2006</w:t>
            </w:r>
          </w:p>
          <w:p w:rsidR="00E3034E" w:rsidRPr="004B496F" w:rsidRDefault="00E3034E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proofErr w:type="spellStart"/>
            <w:r w:rsidRPr="004B496F">
              <w:rPr>
                <w:sz w:val="24"/>
                <w:szCs w:val="24"/>
              </w:rPr>
              <w:t>Sztejnberg</w:t>
            </w:r>
            <w:proofErr w:type="spellEnd"/>
            <w:r w:rsidRPr="004B496F">
              <w:rPr>
                <w:sz w:val="24"/>
                <w:szCs w:val="24"/>
              </w:rPr>
              <w:t xml:space="preserve"> A., Komunikacyjne środowisko nauczania i uczenia się Wrocław 2006</w:t>
            </w:r>
          </w:p>
          <w:p w:rsidR="00E3034E" w:rsidRPr="004B496F" w:rsidRDefault="00E3034E" w:rsidP="00605578">
            <w:pPr>
              <w:pStyle w:val="Akapitzlist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Denek K., O nowy kształt edukacji Toruń 1998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605578" w:rsidRPr="004B496F" w:rsidRDefault="00605578" w:rsidP="00605578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Day Ch., Rozwój zawodowy nauczyciela, Gdańsk 2004</w:t>
            </w:r>
          </w:p>
          <w:p w:rsidR="00E3034E" w:rsidRPr="004B496F" w:rsidRDefault="00E3034E" w:rsidP="00605578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proofErr w:type="spellStart"/>
            <w:r w:rsidRPr="004B496F">
              <w:rPr>
                <w:sz w:val="24"/>
                <w:szCs w:val="24"/>
              </w:rPr>
              <w:t>Szempruch</w:t>
            </w:r>
            <w:proofErr w:type="spellEnd"/>
            <w:r w:rsidRPr="004B496F">
              <w:rPr>
                <w:sz w:val="24"/>
                <w:szCs w:val="24"/>
              </w:rPr>
              <w:t xml:space="preserve"> J., Nauczyciel w zmieniającej się szkole. Funkcjonowanie i rozwój zawodowy Rzeszów 2001</w:t>
            </w:r>
          </w:p>
          <w:p w:rsidR="00E3034E" w:rsidRPr="004B496F" w:rsidRDefault="00E3034E" w:rsidP="00605578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Banasiak J., Reagowanie wychowawcze w wielowymiarowej pedagogice działania, 1997</w:t>
            </w:r>
          </w:p>
          <w:p w:rsidR="00E3034E" w:rsidRPr="004B496F" w:rsidRDefault="00E3034E" w:rsidP="00605578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Taraszkiewicz M., Jak uczyć jeszcze lepiej, Poznań 2001</w:t>
            </w:r>
          </w:p>
          <w:p w:rsidR="00E3034E" w:rsidRPr="004B496F" w:rsidRDefault="00E3034E" w:rsidP="00605578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Tyrała P., Teoria wychowania. Bliżej uniwersalnych wartości i realnego życia, Toruń 2002</w:t>
            </w:r>
          </w:p>
          <w:p w:rsidR="00E3034E" w:rsidRPr="004B496F" w:rsidRDefault="00E3034E" w:rsidP="00605578">
            <w:pPr>
              <w:pStyle w:val="Akapitzlist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Wołoszyn S., Źródła do dziejów wychowania i myśli pedagogicznej, Kielce 1998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wykład z prezentacją multimedialną, konwersatoryjny i problemowy, metody problemowe, eksponujące, praktyczne</w:t>
            </w:r>
          </w:p>
          <w:p w:rsidR="00717516" w:rsidRPr="00CC7254" w:rsidRDefault="00717516" w:rsidP="00E3034E">
            <w:pPr>
              <w:rPr>
                <w:bCs/>
                <w:sz w:val="24"/>
                <w:szCs w:val="24"/>
              </w:rPr>
            </w:pP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bCs/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bCs/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bCs/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605578" w:rsidRPr="00CC7254" w:rsidRDefault="00605578" w:rsidP="00605578">
      <w:pPr>
        <w:rPr>
          <w:sz w:val="24"/>
          <w:szCs w:val="24"/>
        </w:rPr>
      </w:pPr>
    </w:p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Nr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  <w:r w:rsidRPr="00CC7254">
              <w:rPr>
                <w:sz w:val="24"/>
                <w:szCs w:val="24"/>
              </w:rPr>
              <w:br/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253556" w:rsidP="00E46B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w grupie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01, 02, 06, 08</w:t>
            </w:r>
          </w:p>
        </w:tc>
      </w:tr>
      <w:tr w:rsidR="00717516" w:rsidRPr="00CC7254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253556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Opracowywanie problemów i rozwiązań</w:t>
            </w:r>
            <w:r w:rsidR="00717516" w:rsidRPr="00CC7254">
              <w:rPr>
                <w:sz w:val="24"/>
                <w:szCs w:val="24"/>
              </w:rPr>
              <w:t xml:space="preserve">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04, 05, 07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253556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03, 04, 06, 07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02, 04, 06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</w:p>
        </w:tc>
      </w:tr>
      <w:tr w:rsidR="00DF47EA" w:rsidRPr="00CC7254" w:rsidTr="00C057AA">
        <w:tc>
          <w:tcPr>
            <w:tcW w:w="8208" w:type="dxa"/>
            <w:gridSpan w:val="2"/>
            <w:vAlign w:val="center"/>
          </w:tcPr>
          <w:p w:rsidR="00DF47EA" w:rsidRPr="00CC7254" w:rsidRDefault="00DF47EA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DF47EA" w:rsidRPr="00CC7254" w:rsidRDefault="00DF47EA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80E87" w:rsidRPr="00D80E87" w:rsidRDefault="007F5246" w:rsidP="007175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:rsidR="004B496F" w:rsidRPr="004B496F" w:rsidRDefault="00D80E87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egzaminu pisemnego (50% ostatecznej oceny) dopuszczeni są studenci, którzy uzyskali zaliczenie ćwiczeń. </w:t>
            </w:r>
            <w:r w:rsidR="00103556" w:rsidRPr="004B496F">
              <w:rPr>
                <w:sz w:val="24"/>
                <w:szCs w:val="24"/>
              </w:rPr>
              <w:t xml:space="preserve">Podstawą zaliczenia </w:t>
            </w:r>
            <w:r w:rsidR="008E2847">
              <w:rPr>
                <w:sz w:val="24"/>
                <w:szCs w:val="24"/>
              </w:rPr>
              <w:t xml:space="preserve">ćwiczeń (50% ostatecznej oceny) </w:t>
            </w:r>
            <w:r w:rsidR="00103556" w:rsidRPr="004B496F">
              <w:rPr>
                <w:sz w:val="24"/>
                <w:szCs w:val="24"/>
              </w:rPr>
              <w:t>są: aktywność studenta na zajęciach, pozytywne wyniki kontroli wiadomości i umiejętności</w:t>
            </w:r>
            <w:r w:rsidR="008E2847">
              <w:rPr>
                <w:sz w:val="24"/>
                <w:szCs w:val="24"/>
              </w:rPr>
              <w:t>, opracowanie i przedstawienie prezentacji</w:t>
            </w:r>
            <w:r>
              <w:rPr>
                <w:sz w:val="24"/>
                <w:szCs w:val="24"/>
              </w:rPr>
              <w:t>.</w:t>
            </w:r>
          </w:p>
          <w:p w:rsidR="00717516" w:rsidRPr="00CC7254" w:rsidRDefault="00717516" w:rsidP="00717516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p w:rsidR="00846C30" w:rsidRPr="00CC7254" w:rsidRDefault="00846C30" w:rsidP="00846C30">
      <w:pPr>
        <w:rPr>
          <w:sz w:val="24"/>
          <w:szCs w:val="24"/>
        </w:rPr>
      </w:pPr>
    </w:p>
    <w:p w:rsidR="00846C30" w:rsidRPr="00CC7254" w:rsidRDefault="00846C30" w:rsidP="00846C30">
      <w:pPr>
        <w:rPr>
          <w:sz w:val="24"/>
          <w:szCs w:val="24"/>
        </w:rPr>
      </w:pPr>
    </w:p>
    <w:p w:rsidR="00846C30" w:rsidRPr="00CC7254" w:rsidRDefault="00846C30" w:rsidP="00846C30">
      <w:pPr>
        <w:rPr>
          <w:sz w:val="24"/>
          <w:szCs w:val="24"/>
        </w:rPr>
      </w:pPr>
    </w:p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AC0375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6C30" w:rsidRPr="00CC7254">
              <w:rPr>
                <w:sz w:val="24"/>
                <w:szCs w:val="24"/>
              </w:rPr>
              <w:t>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AC0375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AC0375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EB031A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</w:t>
            </w:r>
            <w:r w:rsidR="00717516" w:rsidRPr="00CC725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102</w:t>
            </w:r>
          </w:p>
        </w:tc>
        <w:tc>
          <w:tcPr>
            <w:tcW w:w="2812" w:type="dxa"/>
          </w:tcPr>
          <w:p w:rsidR="00846C30" w:rsidRPr="00CC7254" w:rsidRDefault="00AC0375" w:rsidP="00AC0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4</w:t>
            </w:r>
          </w:p>
          <w:p w:rsidR="00846C30" w:rsidRPr="00CC7254" w:rsidRDefault="00846C30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AC0375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D80E87" w:rsidRPr="00D80E87" w:rsidRDefault="00AC0375" w:rsidP="00AC0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D80E87" w:rsidRPr="00D80E87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</w:t>
            </w:r>
            <w:r w:rsidR="00D80E87" w:rsidRPr="00D80E87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</w:t>
            </w:r>
            <w:r w:rsidR="00D80E87" w:rsidRPr="00D80E87">
              <w:rPr>
                <w:sz w:val="24"/>
                <w:szCs w:val="24"/>
              </w:rPr>
              <w:t>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717516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D80E87">
              <w:rPr>
                <w:b/>
                <w:sz w:val="24"/>
                <w:szCs w:val="24"/>
              </w:rPr>
              <w:t>9</w:t>
            </w:r>
          </w:p>
          <w:p w:rsidR="00D80E87" w:rsidRPr="00D80E87" w:rsidRDefault="00D80E87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80E87">
              <w:rPr>
                <w:sz w:val="24"/>
                <w:szCs w:val="24"/>
              </w:rPr>
              <w:t>(30+30+10+2)</w:t>
            </w:r>
          </w:p>
        </w:tc>
      </w:tr>
    </w:tbl>
    <w:p w:rsidR="00846C30" w:rsidRDefault="00846C30" w:rsidP="00846C3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8E0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D9E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83E7624"/>
    <w:multiLevelType w:val="hybridMultilevel"/>
    <w:tmpl w:val="C616D53C"/>
    <w:lvl w:ilvl="0" w:tplc="2C4253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7410B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1EE0BB2"/>
    <w:multiLevelType w:val="hybridMultilevel"/>
    <w:tmpl w:val="57608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32BC2"/>
    <w:multiLevelType w:val="hybridMultilevel"/>
    <w:tmpl w:val="F7726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46DF"/>
    <w:multiLevelType w:val="multilevel"/>
    <w:tmpl w:val="1882B69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187F6669"/>
    <w:multiLevelType w:val="hybridMultilevel"/>
    <w:tmpl w:val="2EB40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91B63"/>
    <w:multiLevelType w:val="hybridMultilevel"/>
    <w:tmpl w:val="B254E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90C39"/>
    <w:multiLevelType w:val="hybridMultilevel"/>
    <w:tmpl w:val="3EAE1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26CBC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09745F1"/>
    <w:multiLevelType w:val="hybridMultilevel"/>
    <w:tmpl w:val="DB32B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244C3"/>
    <w:multiLevelType w:val="hybridMultilevel"/>
    <w:tmpl w:val="6FF0C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0465EE"/>
    <w:multiLevelType w:val="hybridMultilevel"/>
    <w:tmpl w:val="55F62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944EE"/>
    <w:multiLevelType w:val="hybridMultilevel"/>
    <w:tmpl w:val="57608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E4F7E"/>
    <w:multiLevelType w:val="hybridMultilevel"/>
    <w:tmpl w:val="CC6C0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B5244"/>
    <w:multiLevelType w:val="hybridMultilevel"/>
    <w:tmpl w:val="6F404C6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9A28F3"/>
    <w:multiLevelType w:val="hybridMultilevel"/>
    <w:tmpl w:val="59C65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9A345A"/>
    <w:multiLevelType w:val="multilevel"/>
    <w:tmpl w:val="17DA6ED8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48D5467C"/>
    <w:multiLevelType w:val="hybridMultilevel"/>
    <w:tmpl w:val="95102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3A78DE"/>
    <w:multiLevelType w:val="hybridMultilevel"/>
    <w:tmpl w:val="77708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930BBD"/>
    <w:multiLevelType w:val="hybridMultilevel"/>
    <w:tmpl w:val="E1B0D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F53B36"/>
    <w:multiLevelType w:val="hybridMultilevel"/>
    <w:tmpl w:val="79D8B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AD0DBF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76A35B5"/>
    <w:multiLevelType w:val="multilevel"/>
    <w:tmpl w:val="4126AAB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57EF2B82"/>
    <w:multiLevelType w:val="hybridMultilevel"/>
    <w:tmpl w:val="AC84C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4A038A"/>
    <w:multiLevelType w:val="hybridMultilevel"/>
    <w:tmpl w:val="A56A84E6"/>
    <w:lvl w:ilvl="0" w:tplc="10946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0927DE"/>
    <w:multiLevelType w:val="hybridMultilevel"/>
    <w:tmpl w:val="68B2FCC8"/>
    <w:lvl w:ilvl="0" w:tplc="10946B1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091661D"/>
    <w:multiLevelType w:val="multilevel"/>
    <w:tmpl w:val="47340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1BF341A"/>
    <w:multiLevelType w:val="hybridMultilevel"/>
    <w:tmpl w:val="2EB40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E87292"/>
    <w:multiLevelType w:val="hybridMultilevel"/>
    <w:tmpl w:val="4F362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2E5FE0"/>
    <w:multiLevelType w:val="hybridMultilevel"/>
    <w:tmpl w:val="C4F6893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A2656A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"/>
  </w:num>
  <w:num w:numId="3">
    <w:abstractNumId w:val="27"/>
  </w:num>
  <w:num w:numId="4">
    <w:abstractNumId w:val="23"/>
  </w:num>
  <w:num w:numId="5">
    <w:abstractNumId w:val="25"/>
  </w:num>
  <w:num w:numId="6">
    <w:abstractNumId w:val="26"/>
  </w:num>
  <w:num w:numId="7">
    <w:abstractNumId w:val="9"/>
  </w:num>
  <w:num w:numId="8">
    <w:abstractNumId w:val="0"/>
  </w:num>
  <w:num w:numId="9">
    <w:abstractNumId w:val="22"/>
  </w:num>
  <w:num w:numId="10">
    <w:abstractNumId w:val="2"/>
  </w:num>
  <w:num w:numId="11">
    <w:abstractNumId w:val="31"/>
  </w:num>
  <w:num w:numId="12">
    <w:abstractNumId w:val="16"/>
  </w:num>
  <w:num w:numId="13">
    <w:abstractNumId w:val="5"/>
  </w:num>
  <w:num w:numId="14">
    <w:abstractNumId w:val="11"/>
  </w:num>
  <w:num w:numId="15">
    <w:abstractNumId w:val="17"/>
  </w:num>
  <w:num w:numId="16">
    <w:abstractNumId w:val="19"/>
  </w:num>
  <w:num w:numId="17">
    <w:abstractNumId w:val="4"/>
  </w:num>
  <w:num w:numId="18">
    <w:abstractNumId w:val="21"/>
  </w:num>
  <w:num w:numId="19">
    <w:abstractNumId w:val="24"/>
  </w:num>
  <w:num w:numId="20">
    <w:abstractNumId w:val="8"/>
  </w:num>
  <w:num w:numId="21">
    <w:abstractNumId w:val="18"/>
  </w:num>
  <w:num w:numId="22">
    <w:abstractNumId w:val="12"/>
  </w:num>
  <w:num w:numId="23">
    <w:abstractNumId w:val="20"/>
  </w:num>
  <w:num w:numId="24">
    <w:abstractNumId w:val="28"/>
  </w:num>
  <w:num w:numId="25">
    <w:abstractNumId w:val="6"/>
  </w:num>
  <w:num w:numId="26">
    <w:abstractNumId w:val="15"/>
  </w:num>
  <w:num w:numId="27">
    <w:abstractNumId w:val="14"/>
  </w:num>
  <w:num w:numId="28">
    <w:abstractNumId w:val="13"/>
  </w:num>
  <w:num w:numId="29">
    <w:abstractNumId w:val="3"/>
  </w:num>
  <w:num w:numId="30">
    <w:abstractNumId w:val="32"/>
  </w:num>
  <w:num w:numId="31">
    <w:abstractNumId w:val="1"/>
  </w:num>
  <w:num w:numId="32">
    <w:abstractNumId w:val="30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6C30"/>
    <w:rsid w:val="000A4D28"/>
    <w:rsid w:val="000A7445"/>
    <w:rsid w:val="000D1F2C"/>
    <w:rsid w:val="000E6219"/>
    <w:rsid w:val="000F41AA"/>
    <w:rsid w:val="00103556"/>
    <w:rsid w:val="00226C8F"/>
    <w:rsid w:val="00251796"/>
    <w:rsid w:val="00253556"/>
    <w:rsid w:val="002D5E8C"/>
    <w:rsid w:val="00320C76"/>
    <w:rsid w:val="004315A1"/>
    <w:rsid w:val="004B496F"/>
    <w:rsid w:val="005B4C3D"/>
    <w:rsid w:val="005C43B7"/>
    <w:rsid w:val="00605578"/>
    <w:rsid w:val="00717516"/>
    <w:rsid w:val="007F5246"/>
    <w:rsid w:val="00824B42"/>
    <w:rsid w:val="00846C30"/>
    <w:rsid w:val="00862E2D"/>
    <w:rsid w:val="008C6EC6"/>
    <w:rsid w:val="008E0661"/>
    <w:rsid w:val="008E2847"/>
    <w:rsid w:val="008F7095"/>
    <w:rsid w:val="00AB448A"/>
    <w:rsid w:val="00AC0375"/>
    <w:rsid w:val="00B32774"/>
    <w:rsid w:val="00B768BB"/>
    <w:rsid w:val="00B81F16"/>
    <w:rsid w:val="00C015EB"/>
    <w:rsid w:val="00C7624E"/>
    <w:rsid w:val="00CC7254"/>
    <w:rsid w:val="00D63C29"/>
    <w:rsid w:val="00D80E87"/>
    <w:rsid w:val="00DE5BA0"/>
    <w:rsid w:val="00DF47EA"/>
    <w:rsid w:val="00E2104A"/>
    <w:rsid w:val="00E3034E"/>
    <w:rsid w:val="00E46BDC"/>
    <w:rsid w:val="00E713C6"/>
    <w:rsid w:val="00E80C05"/>
    <w:rsid w:val="00EB031A"/>
    <w:rsid w:val="00F4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6C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1177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15</cp:revision>
  <dcterms:created xsi:type="dcterms:W3CDTF">2019-04-14T10:50:00Z</dcterms:created>
  <dcterms:modified xsi:type="dcterms:W3CDTF">2019-05-29T13:24:00Z</dcterms:modified>
</cp:coreProperties>
</file>